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C37F" w14:textId="77777777" w:rsidR="00D67F84" w:rsidRPr="00D67F84" w:rsidRDefault="00D67F84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 w:rsidRPr="00D67F8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Приклад оформлення</w:t>
      </w:r>
    </w:p>
    <w:p w14:paraId="5A759934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14:paraId="6C835753" w14:textId="77777777" w:rsid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УДК …</w:t>
      </w:r>
      <w:r w:rsidRPr="00D67F84">
        <w:rPr>
          <w:rFonts w:eastAsia="Times New Roman" w:cs="Times New Roman"/>
          <w:color w:val="000000"/>
          <w:lang w:val="ru-RU" w:eastAsia="en-US"/>
        </w:rPr>
        <w:t>(</w:t>
      </w:r>
      <w:r>
        <w:rPr>
          <w:rFonts w:eastAsia="Times New Roman" w:cs="Times New Roman"/>
          <w:color w:val="000000"/>
          <w:lang w:val="ru-RU" w:eastAsia="en-US"/>
        </w:rPr>
        <w:t>12пт</w:t>
      </w:r>
      <w:r w:rsidRPr="00D67F84">
        <w:rPr>
          <w:rFonts w:eastAsia="Times New Roman" w:cs="Times New Roman"/>
          <w:color w:val="000000"/>
          <w:lang w:val="ru-RU" w:eastAsia="en-US"/>
        </w:rPr>
        <w:t>)</w:t>
      </w:r>
    </w:p>
    <w:p w14:paraId="05B9F987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4AA65296" w14:textId="77777777" w:rsidR="00D67F84" w:rsidRPr="00D67F84" w:rsidRDefault="00D67F8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67F84">
        <w:rPr>
          <w:rFonts w:eastAsia="Times New Roman" w:cs="Times New Roman"/>
          <w:b/>
          <w:color w:val="000000"/>
          <w:sz w:val="28"/>
          <w:szCs w:val="28"/>
        </w:rPr>
        <w:t>Назва публікації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4пт)</w:t>
      </w:r>
    </w:p>
    <w:p w14:paraId="69BB1437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49036602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1</w:t>
      </w:r>
      <w:r>
        <w:rPr>
          <w:rFonts w:eastAsia="Times New Roman" w:cs="Times New Roman"/>
          <w:b/>
          <w:color w:val="000000"/>
        </w:rPr>
        <w:t xml:space="preserve"> П.І.Б.</w:t>
      </w:r>
      <w:r w:rsidRPr="00D67F84">
        <w:rPr>
          <w:rFonts w:eastAsia="Times New Roman" w:cs="Times New Roman"/>
          <w:b/>
          <w:color w:val="000000"/>
        </w:rPr>
        <w:t>; 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2</w:t>
      </w:r>
      <w:r>
        <w:rPr>
          <w:rFonts w:eastAsia="Times New Roman" w:cs="Times New Roman"/>
          <w:b/>
          <w:color w:val="000000"/>
        </w:rPr>
        <w:t xml:space="preserve"> П.І.Б.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2пт)</w:t>
      </w:r>
    </w:p>
    <w:p w14:paraId="226D4760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1-Установа (Заклад), Місто, Країна</w:t>
      </w:r>
    </w:p>
    <w:p w14:paraId="5557EFE3" w14:textId="77777777"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2- Установа (Заклад), Місто, Країна</w:t>
      </w:r>
    </w:p>
    <w:p w14:paraId="299AB248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14:paraId="2EB62D54" w14:textId="77777777" w:rsidR="00D67F84" w:rsidRPr="00D67F84" w:rsidRDefault="00D67F84" w:rsidP="00D67F84">
      <w:pPr>
        <w:spacing w:line="216" w:lineRule="auto"/>
        <w:rPr>
          <w:rFonts w:eastAsia="Times New Roman" w:cs="Times New Roman"/>
          <w:i/>
          <w:color w:val="000000"/>
        </w:rPr>
      </w:pPr>
      <w:r w:rsidRPr="00D67F84">
        <w:rPr>
          <w:rFonts w:eastAsia="Times New Roman" w:cs="Times New Roman"/>
          <w:i/>
          <w:color w:val="000000"/>
        </w:rPr>
        <w:t xml:space="preserve">Анотація (об'єм не менше </w:t>
      </w:r>
      <w:r w:rsidR="007519D8">
        <w:rPr>
          <w:rFonts w:eastAsia="Times New Roman" w:cs="Times New Roman"/>
          <w:i/>
          <w:color w:val="000000"/>
        </w:rPr>
        <w:t>8</w:t>
      </w:r>
      <w:r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</w:rPr>
        <w:t xml:space="preserve"> знаків</w:t>
      </w:r>
      <w:r w:rsidR="007519D8">
        <w:rPr>
          <w:rFonts w:eastAsia="Times New Roman" w:cs="Times New Roman"/>
          <w:i/>
          <w:color w:val="000000"/>
        </w:rPr>
        <w:t xml:space="preserve"> </w:t>
      </w:r>
      <w:r w:rsidR="00C42514" w:rsidRPr="00C42514">
        <w:rPr>
          <w:rFonts w:eastAsia="Times New Roman" w:cs="Times New Roman"/>
          <w:color w:val="000000"/>
        </w:rPr>
        <w:t>(1</w:t>
      </w:r>
      <w:r w:rsidR="00C42514">
        <w:rPr>
          <w:rFonts w:eastAsia="Times New Roman" w:cs="Times New Roman"/>
          <w:color w:val="000000"/>
        </w:rPr>
        <w:t>1</w:t>
      </w:r>
      <w:r w:rsidR="00C42514" w:rsidRPr="00C42514">
        <w:rPr>
          <w:rFonts w:eastAsia="Times New Roman" w:cs="Times New Roman"/>
          <w:color w:val="000000"/>
        </w:rPr>
        <w:t>пт)</w:t>
      </w:r>
      <w:r w:rsidR="007519D8">
        <w:rPr>
          <w:rFonts w:eastAsia="Times New Roman" w:cs="Times New Roman"/>
          <w:color w:val="000000"/>
        </w:rPr>
        <w:t>)</w:t>
      </w:r>
    </w:p>
    <w:p w14:paraId="1DF5B9B2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  <w:u w:val="single"/>
        </w:rPr>
      </w:pPr>
      <w:r w:rsidRPr="00D67F84">
        <w:rPr>
          <w:rFonts w:eastAsia="Times New Roman" w:cs="Times New Roman"/>
          <w:i/>
          <w:color w:val="000000"/>
          <w:u w:val="single"/>
        </w:rPr>
        <w:t>Ключові слова</w:t>
      </w:r>
      <w:r>
        <w:rPr>
          <w:rFonts w:eastAsia="Times New Roman" w:cs="Times New Roman"/>
          <w:i/>
          <w:color w:val="000000"/>
          <w:u w:val="single"/>
        </w:rPr>
        <w:t xml:space="preserve"> через "</w:t>
      </w:r>
      <w:r w:rsidRPr="007519D8">
        <w:rPr>
          <w:rFonts w:eastAsia="Times New Roman" w:cs="Times New Roman"/>
          <w:iCs/>
          <w:color w:val="000000"/>
          <w:u w:val="single"/>
        </w:rPr>
        <w:t>;</w:t>
      </w:r>
      <w:r>
        <w:rPr>
          <w:rFonts w:eastAsia="Times New Roman" w:cs="Times New Roman"/>
          <w:i/>
          <w:color w:val="000000"/>
          <w:u w:val="single"/>
        </w:rPr>
        <w:t>"</w:t>
      </w:r>
    </w:p>
    <w:p w14:paraId="76E1B4C2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bookmarkStart w:id="0" w:name="OCRUncertain002"/>
    </w:p>
    <w:p w14:paraId="4BE0612D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Набір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рукопису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r w:rsidR="008353C1">
        <w:rPr>
          <w:rFonts w:eastAsia="Times New Roman" w:cs="Times New Roman"/>
          <w:color w:val="000000"/>
          <w:lang w:val="ru-RU" w:eastAsia="en-US"/>
        </w:rPr>
        <w:t xml:space="preserve">проводиться в </w:t>
      </w:r>
      <w:proofErr w:type="spellStart"/>
      <w:r w:rsidR="008353C1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="008353C1">
        <w:rPr>
          <w:rFonts w:eastAsia="Times New Roman" w:cs="Times New Roman"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" Microsoft WORD ". Аркуш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білий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формату А4 з полями: верхнє-2,5, нижнє-2,5, ліве-2,0, праве-</w:t>
      </w:r>
      <w:smartTag w:uri="urn:schemas-microsoft-com:office:smarttags" w:element="metricconverter">
        <w:smartTagPr>
          <w:attr w:name="ProductID" w:val="2,0 см"/>
        </w:smartTagPr>
        <w:r w:rsidRPr="00D67F84">
          <w:rPr>
            <w:rFonts w:eastAsia="Times New Roman" w:cs="Times New Roman"/>
            <w:color w:val="000000"/>
            <w:lang w:val="ru-RU" w:eastAsia="en-US"/>
          </w:rPr>
          <w:t>2,0 см</w:t>
        </w:r>
      </w:smartTag>
      <w:r w:rsidRPr="00D67F84">
        <w:rPr>
          <w:rFonts w:eastAsia="Times New Roman" w:cs="Times New Roman"/>
          <w:color w:val="000000"/>
          <w:lang w:val="ru-RU" w:eastAsia="en-US"/>
        </w:rPr>
        <w:t xml:space="preserve">. Шрифт "Times New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Cyr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p w14:paraId="79FCC7FF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14:paraId="71917ADE" w14:textId="593C216E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bookmarkStart w:id="1" w:name="_Hlk158883279"/>
      <w:r w:rsidRPr="00D67F84">
        <w:rPr>
          <w:rFonts w:eastAsia="Times New Roman" w:cs="Times New Roman"/>
          <w:color w:val="000000"/>
          <w:lang w:eastAsia="en-US"/>
        </w:rPr>
        <w:t>Основний текст: шрифт "</w:t>
      </w:r>
      <w:r w:rsidRPr="00D67F84">
        <w:rPr>
          <w:rFonts w:eastAsia="Times New Roman" w:cs="Times New Roman"/>
          <w:color w:val="000000"/>
          <w:lang w:val="ru-RU" w:eastAsia="en-US"/>
        </w:rPr>
        <w:t>Times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New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>" (розмір кегля – 1</w:t>
      </w:r>
      <w:r>
        <w:rPr>
          <w:rFonts w:eastAsia="Times New Roman" w:cs="Times New Roman"/>
          <w:color w:val="000000"/>
          <w:lang w:eastAsia="en-US"/>
        </w:rPr>
        <w:t>2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pt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), міжрядковий інтервал –"Одинарний", з абзацним відступом – 0,9см.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Вирівнювання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по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ширині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Автоматичні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переноси та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нумерацію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сторінок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не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застосовувати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Стиль для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всіх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абзаців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–"</w:t>
      </w:r>
      <w:proofErr w:type="spellStart"/>
      <w:r w:rsidR="00E049FC">
        <w:rPr>
          <w:rFonts w:eastAsia="Times New Roman" w:cs="Times New Roman"/>
          <w:color w:val="000000"/>
          <w:lang w:val="ru-RU" w:eastAsia="en-US"/>
        </w:rPr>
        <w:t>З</w:t>
      </w:r>
      <w:r w:rsidRPr="00D67F84">
        <w:rPr>
          <w:rFonts w:eastAsia="Times New Roman" w:cs="Times New Roman"/>
          <w:color w:val="000000"/>
          <w:lang w:val="ru-RU" w:eastAsia="en-US"/>
        </w:rPr>
        <w:t>вичайний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bookmarkEnd w:id="1"/>
    <w:p w14:paraId="752392F4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Формули набираються в редакторі формул "</w:t>
      </w:r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Equation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3" або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Mathtype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". </w:t>
      </w:r>
      <w:bookmarkEnd w:id="0"/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набрані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у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" Microsoft WORD 2010" </w:t>
      </w:r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 xml:space="preserve">не </w:t>
      </w:r>
      <w:proofErr w:type="spellStart"/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>приймаються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. :</w:t>
      </w:r>
    </w:p>
    <w:p w14:paraId="70C981AA" w14:textId="77777777" w:rsidR="00D67F84" w:rsidRPr="00D67F84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14:paraId="5E82AFDF" w14:textId="77777777" w:rsidTr="001F6E2B">
        <w:trPr>
          <w:trHeight w:val="2263"/>
        </w:trPr>
        <w:tc>
          <w:tcPr>
            <w:tcW w:w="4536" w:type="dxa"/>
            <w:shd w:val="clear" w:color="auto" w:fill="auto"/>
          </w:tcPr>
          <w:p w14:paraId="7D804DAA" w14:textId="77777777"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en-US" w:eastAsia="en-US"/>
              </w:rPr>
              <w:drawing>
                <wp:inline distT="0" distB="0" distL="0" distR="0" wp14:anchorId="4C26A324" wp14:editId="014D753F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07D27" w14:textId="77777777" w:rsidR="00D67F84" w:rsidRPr="00D67F84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</w:rPr>
            </w:pP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    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б</w:t>
            </w:r>
          </w:p>
          <w:p w14:paraId="653E0786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Рис. 1.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Назва</w:t>
            </w:r>
            <w:proofErr w:type="spellEnd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зображення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(10пт)</w:t>
            </w:r>
          </w:p>
          <w:p w14:paraId="17B38F07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  <w:position w:val="-32"/>
                <w:lang w:val="ru-RU" w:eastAsia="en-US"/>
              </w:rPr>
            </w:pPr>
          </w:p>
        </w:tc>
      </w:tr>
    </w:tbl>
    <w:p w14:paraId="56A1DDEB" w14:textId="77777777" w:rsidR="00D67F84" w:rsidRPr="00D67F84" w:rsidRDefault="001F6E2B" w:rsidP="001F6E2B">
      <w:pPr>
        <w:tabs>
          <w:tab w:val="center" w:pos="4536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32"/>
        </w:rPr>
        <w:object w:dxaOrig="4020" w:dyaOrig="780" w14:anchorId="1397A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4.5pt" o:ole="">
            <v:imagedata r:id="rId5" o:title=""/>
          </v:shape>
          <o:OLEObject Type="Embed" ProgID="Equation.DSMT4" ShapeID="_x0000_i1025" DrawAspect="Content" ObjectID="_1769496989" r:id="rId6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14:paraId="1ACB6D65" w14:textId="77777777" w:rsidR="00D67F84" w:rsidRPr="00D67F84" w:rsidRDefault="001F6E2B" w:rsidP="001F6E2B">
      <w:pPr>
        <w:tabs>
          <w:tab w:val="center" w:pos="4536"/>
          <w:tab w:val="center" w:pos="5220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28"/>
        </w:rPr>
        <w:object w:dxaOrig="3940" w:dyaOrig="680" w14:anchorId="3C8FE85F">
          <v:shape id="_x0000_i1026" type="#_x0000_t75" style="width:186pt;height:31.5pt" o:ole="">
            <v:imagedata r:id="rId7" o:title=""/>
          </v:shape>
          <o:OLEObject Type="Embed" ProgID="Equation.DSMT4" ShapeID="_x0000_i1026" DrawAspect="Content" ObjectID="_1769496990" r:id="rId8"/>
        </w:objec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14:paraId="09307A2F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14:paraId="23CC2349" w14:textId="075028AF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Ширина формули  не повинна виходити за </w:t>
      </w:r>
      <w:r w:rsidR="00A20E96">
        <w:rPr>
          <w:rFonts w:eastAsia="Times New Roman" w:cs="Times New Roman"/>
          <w:color w:val="000000"/>
          <w:lang w:val="ru-RU" w:eastAsia="en-US"/>
        </w:rPr>
        <w:t>межі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тексту. Всі дужки – (); </w:t>
      </w:r>
      <w:bookmarkStart w:id="2" w:name="OCRUncertain011"/>
      <w:r w:rsidRPr="00D67F84">
        <w:rPr>
          <w:rFonts w:eastAsia="Times New Roman" w:cs="Times New Roman"/>
          <w:color w:val="000000"/>
          <w:lang w:val="ru-RU" w:eastAsia="en-US"/>
        </w:rPr>
        <w:t>[],</w:t>
      </w:r>
      <w:bookmarkEnd w:id="2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bookmarkStart w:id="3" w:name="OCRUncertain012"/>
      <w:r w:rsidRPr="00D67F84">
        <w:rPr>
          <w:rFonts w:eastAsia="Times New Roman" w:cs="Times New Roman"/>
          <w:color w:val="000000"/>
          <w:lang w:val="ru-RU" w:eastAsia="en-US"/>
        </w:rPr>
        <w:t>{}</w:t>
      </w:r>
      <w:bookmarkEnd w:id="3"/>
      <w:r w:rsidRPr="00D67F84">
        <w:rPr>
          <w:rFonts w:eastAsia="Times New Roman" w:cs="Times New Roman"/>
          <w:i/>
          <w:iCs/>
          <w:color w:val="000000"/>
          <w:lang w:val="ru-RU" w:eastAsia="en-US"/>
        </w:rPr>
        <w:t xml:space="preserve"> 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набирати, використовуючи "шаблони дужок" на панелі інструментів редактора формул.</w:t>
      </w:r>
    </w:p>
    <w:p w14:paraId="69726290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Розміщення </w:t>
      </w:r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– по центру, нумерації – по правому краю. </w:t>
      </w:r>
      <w:r w:rsidRPr="00D67F84">
        <w:rPr>
          <w:rFonts w:eastAsia="Times New Roman" w:cs="Times New Roman"/>
          <w:color w:val="000000"/>
          <w:lang w:val="ru-RU" w:eastAsia="en-US"/>
        </w:rPr>
        <w:t>Об’єкт "таблиця" не використовувати для розміщення формул.</w:t>
      </w:r>
    </w:p>
    <w:p w14:paraId="643C0D3F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b/>
          <w:color w:val="000000"/>
          <w:u w:val="single"/>
          <w:lang w:val="ru-RU" w:eastAsia="en-US"/>
        </w:rPr>
        <w:t>Зображення</w:t>
      </w:r>
      <w:r w:rsidRPr="00D67F8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мають бути виконані за допомогою графічного редактора.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Кожне </w:t>
      </w:r>
      <w:r w:rsidRPr="00D67F84">
        <w:rPr>
          <w:rFonts w:eastAsia="Times New Roman" w:cs="Times New Roman"/>
          <w:color w:val="000000"/>
          <w:lang w:val="ru-RU" w:eastAsia="en-US"/>
        </w:rPr>
        <w:t>зображення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повино мати підпис, розміщення – по центру,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розмір кегля </w:t>
      </w:r>
      <w:r w:rsidRPr="00D67F84">
        <w:rPr>
          <w:rFonts w:eastAsia="Times New Roman" w:cs="Times New Roman"/>
          <w:color w:val="000000"/>
          <w:position w:val="-2"/>
          <w:lang w:val="ru-RU" w:eastAsia="en-US"/>
        </w:rPr>
        <w:t>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bookmarkStart w:id="4" w:name="_Hlk158884006"/>
      <w:r>
        <w:rPr>
          <w:rFonts w:eastAsia="Times New Roman" w:cs="Times New Roman"/>
          <w:color w:val="000000"/>
          <w:lang w:val="ru-RU" w:eastAsia="en-US"/>
        </w:rPr>
        <w:t>10</w:t>
      </w:r>
      <w:r w:rsidRPr="00D67F84">
        <w:rPr>
          <w:rFonts w:eastAsia="Times New Roman" w:cs="Times New Roman"/>
          <w:color w:val="000000"/>
          <w:lang w:val="ru-RU" w:eastAsia="en-US"/>
        </w:rPr>
        <w:t>пт, шрифт bold (напівжирний)</w:t>
      </w:r>
      <w:bookmarkEnd w:id="4"/>
      <w:r w:rsidRPr="00D67F84">
        <w:rPr>
          <w:rFonts w:eastAsia="Times New Roman" w:cs="Times New Roman"/>
          <w:color w:val="000000"/>
          <w:lang w:val="ru-RU" w:eastAsia="en-US"/>
        </w:rPr>
        <w:t xml:space="preserve">,  інтервал –"Одинарний". </w:t>
      </w:r>
    </w:p>
    <w:p w14:paraId="6ED5090B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Цифрові позначки на зображенні </w:t>
      </w:r>
      <w:r w:rsidRPr="00D67F84">
        <w:rPr>
          <w:rFonts w:eastAsia="Times New Roman" w:cs="Times New Roman"/>
          <w:color w:val="000000"/>
          <w:spacing w:val="-8"/>
          <w:lang w:val="ru-RU" w:eastAsia="en-US"/>
        </w:rPr>
        <w:t>повинні бути пропорційні розміру рисунка.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 </w:t>
      </w:r>
    </w:p>
    <w:p w14:paraId="7DC8DF0E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Рисунки, які мають позиції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,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б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>, …, повинні бути однакової висоти і скомпоновані по горизонталі.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Кожен рисунок подається в окремому файлі, як оригінал.</w:t>
      </w:r>
    </w:p>
    <w:p w14:paraId="1E222A3A" w14:textId="77777777"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14:paraId="1FBABC94" w14:textId="77777777" w:rsidR="001F6E2B" w:rsidRPr="001F6E2B" w:rsidRDefault="001F6E2B" w:rsidP="001F6E2B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  <w:r w:rsidRPr="001F6E2B">
        <w:rPr>
          <w:rFonts w:eastAsia="Times New Roman" w:cs="Times New Roman"/>
          <w:color w:val="000000"/>
          <w:lang w:eastAsia="en-US"/>
        </w:rPr>
        <w:t>Таблиця 1</w:t>
      </w:r>
    </w:p>
    <w:p w14:paraId="59E13482" w14:textId="77777777" w:rsidR="001F6E2B" w:rsidRPr="00D67F84" w:rsidRDefault="001F6E2B" w:rsidP="001F6E2B">
      <w:pPr>
        <w:spacing w:after="120"/>
        <w:ind w:firstLine="527"/>
        <w:jc w:val="center"/>
        <w:rPr>
          <w:rFonts w:eastAsia="Times New Roman" w:cs="Times New Roman"/>
          <w:b/>
          <w:color w:val="000000"/>
          <w:sz w:val="22"/>
          <w:szCs w:val="22"/>
          <w:lang w:eastAsia="en-US"/>
        </w:rPr>
      </w:pPr>
      <w:r w:rsidRPr="001F6E2B">
        <w:rPr>
          <w:rFonts w:eastAsia="Times New Roman" w:cs="Times New Roman"/>
          <w:b/>
          <w:color w:val="000000"/>
          <w:sz w:val="22"/>
          <w:szCs w:val="22"/>
          <w:lang w:eastAsia="en-US"/>
        </w:rPr>
        <w:t>Вплив різних типів покриттів на стійкість БНТП з Т15К6 під час фрезерування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043"/>
        <w:gridCol w:w="992"/>
        <w:gridCol w:w="2551"/>
        <w:gridCol w:w="2977"/>
      </w:tblGrid>
      <w:tr w:rsidR="00D67F84" w:rsidRPr="00D67F84" w14:paraId="74EFF17A" w14:textId="77777777" w:rsidTr="001F6E2B">
        <w:trPr>
          <w:trHeight w:val="2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vAlign w:val="center"/>
          </w:tcPr>
          <w:p w14:paraId="2FA848A7" w14:textId="77777777" w:rsidR="00D67F84" w:rsidRPr="00D67F84" w:rsidRDefault="00D67F84" w:rsidP="001F6E2B">
            <w:pPr>
              <w:ind w:firstLine="510"/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Режими різання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14:paraId="65F7F7F2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Коефіцієнт збільшення стійкості при нанесення покриття</w:t>
            </w:r>
          </w:p>
        </w:tc>
      </w:tr>
      <w:tr w:rsidR="00D67F84" w:rsidRPr="00D67F84" w14:paraId="086395F0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340FCB1C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N, об/с</w:t>
            </w:r>
          </w:p>
        </w:tc>
        <w:tc>
          <w:tcPr>
            <w:tcW w:w="1043" w:type="dxa"/>
            <w:vAlign w:val="center"/>
          </w:tcPr>
          <w:p w14:paraId="5CEFB954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S, мм/с</w:t>
            </w:r>
          </w:p>
        </w:tc>
        <w:tc>
          <w:tcPr>
            <w:tcW w:w="992" w:type="dxa"/>
            <w:vAlign w:val="center"/>
          </w:tcPr>
          <w:p w14:paraId="73A5A248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t, мм</w:t>
            </w:r>
          </w:p>
        </w:tc>
        <w:tc>
          <w:tcPr>
            <w:tcW w:w="2551" w:type="dxa"/>
            <w:vAlign w:val="center"/>
          </w:tcPr>
          <w:p w14:paraId="344F8B09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ТіС+МАО</w:t>
            </w:r>
          </w:p>
        </w:tc>
        <w:tc>
          <w:tcPr>
            <w:tcW w:w="2977" w:type="dxa"/>
            <w:vAlign w:val="center"/>
          </w:tcPr>
          <w:p w14:paraId="6A959AE1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(ТіС, TiN) +МАО</w:t>
            </w:r>
          </w:p>
        </w:tc>
      </w:tr>
      <w:tr w:rsidR="00D67F84" w:rsidRPr="00D67F84" w14:paraId="641211FC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6F7BD6C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14:paraId="7CEA7749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14:paraId="49EF2F51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14:paraId="77F723BE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14:paraId="5F2330C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7,0</w:t>
            </w:r>
          </w:p>
        </w:tc>
      </w:tr>
      <w:tr w:rsidR="00D67F84" w:rsidRPr="00D67F84" w14:paraId="6E4C42EF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2448E164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14:paraId="1AFB81F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14:paraId="3DB4880A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14:paraId="51D3B5C8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14:paraId="41F1A4CE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6,2</w:t>
            </w:r>
          </w:p>
        </w:tc>
      </w:tr>
    </w:tbl>
    <w:p w14:paraId="7EB0AB54" w14:textId="77777777"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14:paraId="5AA9B3EB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lastRenderedPageBreak/>
        <w:t>Таблиця не повинна виходити за межі тексту. Інтервал в таблиці –"Одинарный/одинарний". Кожна таблиця повина мати заголовок, шрифт bold (напівжирний). Номер таблиці по правому краю, заголовок – по центру.</w:t>
      </w:r>
    </w:p>
    <w:p w14:paraId="3B6828B2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bookmarkStart w:id="5" w:name="_Hlk158884103"/>
      <w:r w:rsidRPr="00D67F84">
        <w:rPr>
          <w:rFonts w:eastAsia="Times New Roman" w:cs="Times New Roman"/>
          <w:color w:val="000000"/>
        </w:rPr>
        <w:t>Одиничні рисунки та таблиці не нумеруються.</w:t>
      </w:r>
    </w:p>
    <w:bookmarkEnd w:id="5"/>
    <w:p w14:paraId="25EE04D7" w14:textId="77777777" w:rsid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Пропуск 2 рядки (10pt)</w:t>
      </w:r>
    </w:p>
    <w:p w14:paraId="373C6D38" w14:textId="4123638B" w:rsidR="00EE4159" w:rsidRDefault="00E049FC" w:rsidP="00E049FC">
      <w:pPr>
        <w:ind w:firstLine="510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С</w:t>
      </w:r>
      <w:r w:rsidRPr="00B45059"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пис</w:t>
      </w:r>
      <w:r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ок</w:t>
      </w:r>
      <w:r w:rsidRPr="00B45059"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 xml:space="preserve"> використаних джерел</w:t>
      </w:r>
      <w:r w:rsidRPr="000F2B9C">
        <w:t xml:space="preserve"> </w:t>
      </w:r>
      <w:r w:rsidR="00EE4159" w:rsidRPr="00D67F84">
        <w:rPr>
          <w:rFonts w:eastAsia="Times New Roman" w:cs="Times New Roman"/>
          <w:color w:val="000000"/>
        </w:rPr>
        <w:t xml:space="preserve">подається в порядку посилання. Неприпустиме посилання на неопубліковані та незавершені праці. Розмір - </w:t>
      </w:r>
      <w:r w:rsidR="00EE4159">
        <w:rPr>
          <w:rFonts w:eastAsia="Times New Roman" w:cs="Times New Roman"/>
          <w:color w:val="000000"/>
        </w:rPr>
        <w:t>10</w:t>
      </w:r>
      <w:r w:rsidR="00EE4159" w:rsidRPr="00D67F84">
        <w:rPr>
          <w:rFonts w:eastAsia="Times New Roman" w:cs="Times New Roman"/>
          <w:color w:val="000000"/>
        </w:rPr>
        <w:t xml:space="preserve">пт.  </w:t>
      </w:r>
    </w:p>
    <w:p w14:paraId="3037FDCD" w14:textId="6AD88211" w:rsidR="00E049FC" w:rsidRPr="000F2B9C" w:rsidRDefault="00E049FC" w:rsidP="00E049FC">
      <w:pPr>
        <w:ind w:firstLine="510"/>
        <w:jc w:val="both"/>
      </w:pPr>
      <w:r w:rsidRPr="000F2B9C">
        <w:t xml:space="preserve">При цитуванні україно- та </w:t>
      </w:r>
      <w:r w:rsidRPr="00E049FC">
        <w:rPr>
          <w:strike/>
        </w:rPr>
        <w:t>російськомовних</w:t>
      </w:r>
      <w:r w:rsidRPr="000F2B9C">
        <w:t xml:space="preserve"> джерел</w:t>
      </w:r>
      <w:r>
        <w:t xml:space="preserve"> </w:t>
      </w:r>
      <w:r w:rsidRPr="000F2B9C">
        <w:t>назви статей (у журналах, збірниках праць тощо), книг, патентів,</w:t>
      </w:r>
      <w:r>
        <w:t xml:space="preserve"> </w:t>
      </w:r>
      <w:r w:rsidRPr="000F2B9C">
        <w:t>стандартів, а також назви конференцій перекладаються англійською</w:t>
      </w:r>
      <w:r>
        <w:t xml:space="preserve"> </w:t>
      </w:r>
      <w:r w:rsidRPr="000F2B9C">
        <w:t>мовою (за наявності вказується офіційний відповідник назви</w:t>
      </w:r>
      <w:r>
        <w:t xml:space="preserve"> </w:t>
      </w:r>
      <w:r w:rsidRPr="000F2B9C">
        <w:t xml:space="preserve">англійською). Назви журналів, а також видавництв транслітеруються. Більшість джерел у списках бібліографії </w:t>
      </w:r>
      <w:bookmarkStart w:id="6" w:name="_Hlk158884219"/>
      <w:r>
        <w:t>мають бути</w:t>
      </w:r>
      <w:r>
        <w:t xml:space="preserve"> </w:t>
      </w:r>
      <w:bookmarkEnd w:id="6"/>
      <w:r w:rsidRPr="000F2B9C">
        <w:t xml:space="preserve">статтями, виданими </w:t>
      </w:r>
      <w:r>
        <w:t>в</w:t>
      </w:r>
      <w:r w:rsidRPr="000F2B9C">
        <w:t xml:space="preserve"> останні 5–7 років.</w:t>
      </w:r>
    </w:p>
    <w:p w14:paraId="6F107AB6" w14:textId="77777777" w:rsidR="00E049FC" w:rsidRDefault="00E049FC" w:rsidP="00E049FC">
      <w:pPr>
        <w:ind w:firstLine="510"/>
        <w:jc w:val="both"/>
      </w:pPr>
      <w:r w:rsidRPr="000F2B9C">
        <w:t>Детальні вимоги по оформленні матеріалів конференції</w:t>
      </w:r>
      <w:r>
        <w:t xml:space="preserve"> </w:t>
      </w:r>
      <w:r w:rsidRPr="000F2B9C">
        <w:t xml:space="preserve">викладені на сайті </w:t>
      </w:r>
      <w:r w:rsidRPr="00E049FC">
        <w:rPr>
          <w:u w:val="single"/>
        </w:rPr>
        <w:t>conf.mmi.kpi.ua</w:t>
      </w:r>
    </w:p>
    <w:p w14:paraId="2436D144" w14:textId="77777777" w:rsidR="00EE4159" w:rsidRDefault="00EE4159" w:rsidP="00EE4159">
      <w:pPr>
        <w:ind w:firstLine="527"/>
        <w:jc w:val="both"/>
        <w:rPr>
          <w:rFonts w:eastAsia="Times New Roman" w:cs="Times New Roman"/>
          <w:color w:val="000000"/>
        </w:rPr>
      </w:pPr>
    </w:p>
    <w:p w14:paraId="6606E1F6" w14:textId="77777777" w:rsidR="00EE4159" w:rsidRPr="00D67F84" w:rsidRDefault="00EE4159" w:rsidP="00EC15E7">
      <w:pPr>
        <w:ind w:firstLine="510"/>
        <w:jc w:val="both"/>
        <w:rPr>
          <w:rFonts w:eastAsia="Times New Roman" w:cs="Times New Roman"/>
          <w:color w:val="000000"/>
        </w:rPr>
      </w:pPr>
    </w:p>
    <w:p w14:paraId="3117866A" w14:textId="4122C010" w:rsidR="00EE4159" w:rsidRPr="00D04E42" w:rsidRDefault="00E049FC" w:rsidP="00EE4159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С</w:t>
      </w:r>
      <w:r w:rsidRPr="00B45059"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пис</w:t>
      </w:r>
      <w:r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>ок</w:t>
      </w:r>
      <w:r w:rsidRPr="00B45059">
        <w:rPr>
          <w:rFonts w:cs="Times New Roman"/>
          <w:b/>
          <w:bCs/>
          <w:color w:val="212121"/>
          <w:sz w:val="23"/>
          <w:szCs w:val="23"/>
          <w:shd w:val="clear" w:color="auto" w:fill="FFFFFF"/>
        </w:rPr>
        <w:t xml:space="preserve"> використаних джерел</w:t>
      </w:r>
    </w:p>
    <w:p w14:paraId="4A5A0497" w14:textId="77777777" w:rsidR="00E049FC" w:rsidRPr="0082339D" w:rsidRDefault="00E049FC" w:rsidP="00E049FC">
      <w:pPr>
        <w:ind w:firstLine="510"/>
        <w:jc w:val="both"/>
      </w:pPr>
      <w:r w:rsidRPr="0082339D">
        <w:t xml:space="preserve">[1] T. J. </w:t>
      </w:r>
      <w:proofErr w:type="spellStart"/>
      <w:r w:rsidRPr="0082339D">
        <w:t>van</w:t>
      </w:r>
      <w:proofErr w:type="spellEnd"/>
      <w:r w:rsidRPr="0082339D">
        <w:t xml:space="preserve"> </w:t>
      </w:r>
      <w:proofErr w:type="spellStart"/>
      <w:r w:rsidRPr="0082339D">
        <w:t>Weert</w:t>
      </w:r>
      <w:proofErr w:type="spellEnd"/>
      <w:r w:rsidRPr="0082339D">
        <w:t xml:space="preserve"> </w:t>
      </w:r>
      <w:proofErr w:type="spellStart"/>
      <w:r w:rsidRPr="0082339D">
        <w:t>and</w:t>
      </w:r>
      <w:proofErr w:type="spellEnd"/>
      <w:r w:rsidRPr="0082339D">
        <w:t xml:space="preserve"> R. K. </w:t>
      </w:r>
      <w:proofErr w:type="spellStart"/>
      <w:r w:rsidRPr="0082339D">
        <w:t>Munro</w:t>
      </w:r>
      <w:proofErr w:type="spellEnd"/>
      <w:r w:rsidRPr="0082339D">
        <w:t xml:space="preserve">, </w:t>
      </w:r>
      <w:proofErr w:type="spellStart"/>
      <w:r w:rsidRPr="0082339D">
        <w:t>Eds</w:t>
      </w:r>
      <w:proofErr w:type="spellEnd"/>
      <w:r w:rsidRPr="0082339D">
        <w:t xml:space="preserve">., </w:t>
      </w:r>
      <w:proofErr w:type="spellStart"/>
      <w:r w:rsidRPr="0082339D">
        <w:t>Informatics</w:t>
      </w:r>
      <w:proofErr w:type="spellEnd"/>
      <w:r w:rsidRPr="0082339D">
        <w:t xml:space="preserve"> </w:t>
      </w:r>
      <w:proofErr w:type="spellStart"/>
      <w:r w:rsidRPr="0082339D">
        <w:t>and</w:t>
      </w:r>
      <w:proofErr w:type="spellEnd"/>
      <w:r w:rsidRPr="0082339D">
        <w:t xml:space="preserve"> </w:t>
      </w:r>
      <w:proofErr w:type="spellStart"/>
      <w:r w:rsidRPr="0082339D">
        <w:t>the</w:t>
      </w:r>
      <w:proofErr w:type="spellEnd"/>
      <w:r w:rsidRPr="0082339D">
        <w:t xml:space="preserve"> </w:t>
      </w:r>
      <w:proofErr w:type="spellStart"/>
      <w:r w:rsidRPr="0082339D">
        <w:t>Digital</w:t>
      </w:r>
      <w:proofErr w:type="spellEnd"/>
      <w:r w:rsidRPr="0082339D">
        <w:t xml:space="preserve"> </w:t>
      </w:r>
      <w:proofErr w:type="spellStart"/>
      <w:r w:rsidRPr="0082339D">
        <w:t>Society</w:t>
      </w:r>
      <w:proofErr w:type="spellEnd"/>
      <w:r w:rsidRPr="0082339D">
        <w:t xml:space="preserve">: </w:t>
      </w:r>
      <w:proofErr w:type="spellStart"/>
      <w:r w:rsidRPr="0082339D">
        <w:t>Social</w:t>
      </w:r>
      <w:proofErr w:type="spellEnd"/>
      <w:r w:rsidRPr="0082339D">
        <w:t xml:space="preserve">, </w:t>
      </w:r>
      <w:proofErr w:type="spellStart"/>
      <w:r w:rsidRPr="0082339D">
        <w:t>ethical</w:t>
      </w:r>
      <w:proofErr w:type="spellEnd"/>
      <w:r w:rsidRPr="0082339D">
        <w:t xml:space="preserve"> </w:t>
      </w:r>
      <w:proofErr w:type="spellStart"/>
      <w:r w:rsidRPr="0082339D">
        <w:t>and</w:t>
      </w:r>
      <w:proofErr w:type="spellEnd"/>
      <w:r>
        <w:t xml:space="preserve"> </w:t>
      </w:r>
      <w:proofErr w:type="spellStart"/>
      <w:r w:rsidRPr="0082339D">
        <w:t>cognitive</w:t>
      </w:r>
      <w:proofErr w:type="spellEnd"/>
      <w:r w:rsidRPr="0082339D">
        <w:t xml:space="preserve"> </w:t>
      </w:r>
      <w:proofErr w:type="spellStart"/>
      <w:r w:rsidRPr="0082339D">
        <w:t>issues</w:t>
      </w:r>
      <w:proofErr w:type="spellEnd"/>
      <w:r w:rsidRPr="0082339D">
        <w:t xml:space="preserve">: IFIP TC3/WG3.1&amp;3.2 </w:t>
      </w:r>
      <w:proofErr w:type="spellStart"/>
      <w:r w:rsidRPr="0082339D">
        <w:t>Open</w:t>
      </w:r>
      <w:proofErr w:type="spellEnd"/>
      <w:r w:rsidRPr="0082339D">
        <w:t xml:space="preserve"> </w:t>
      </w:r>
      <w:proofErr w:type="spellStart"/>
      <w:r w:rsidRPr="0082339D">
        <w:t>Conference</w:t>
      </w:r>
      <w:proofErr w:type="spellEnd"/>
      <w:r w:rsidRPr="0082339D">
        <w:t xml:space="preserve"> </w:t>
      </w:r>
      <w:proofErr w:type="spellStart"/>
      <w:r w:rsidRPr="0082339D">
        <w:t>on</w:t>
      </w:r>
      <w:proofErr w:type="spellEnd"/>
      <w:r w:rsidRPr="0082339D">
        <w:t xml:space="preserve"> </w:t>
      </w:r>
      <w:proofErr w:type="spellStart"/>
      <w:r w:rsidRPr="0082339D">
        <w:t>Social</w:t>
      </w:r>
      <w:proofErr w:type="spellEnd"/>
      <w:r w:rsidRPr="0082339D">
        <w:t xml:space="preserve">, </w:t>
      </w:r>
      <w:proofErr w:type="spellStart"/>
      <w:r w:rsidRPr="0082339D">
        <w:t>Ethical</w:t>
      </w:r>
      <w:proofErr w:type="spellEnd"/>
      <w:r w:rsidRPr="0082339D">
        <w:t xml:space="preserve"> </w:t>
      </w:r>
      <w:proofErr w:type="spellStart"/>
      <w:r w:rsidRPr="0082339D">
        <w:t>and</w:t>
      </w:r>
      <w:proofErr w:type="spellEnd"/>
      <w:r w:rsidRPr="0082339D">
        <w:t xml:space="preserve"> </w:t>
      </w:r>
      <w:proofErr w:type="spellStart"/>
      <w:r w:rsidRPr="0082339D">
        <w:t>Cognitive</w:t>
      </w:r>
      <w:proofErr w:type="spellEnd"/>
      <w:r w:rsidRPr="0082339D">
        <w:t xml:space="preserve"> </w:t>
      </w:r>
      <w:proofErr w:type="spellStart"/>
      <w:r w:rsidRPr="0082339D">
        <w:t>Issues</w:t>
      </w:r>
      <w:proofErr w:type="spellEnd"/>
      <w:r w:rsidRPr="0082339D">
        <w:t xml:space="preserve"> </w:t>
      </w:r>
      <w:proofErr w:type="spellStart"/>
      <w:r w:rsidRPr="0082339D">
        <w:t>of</w:t>
      </w:r>
      <w:proofErr w:type="spellEnd"/>
      <w:r>
        <w:t xml:space="preserve"> </w:t>
      </w:r>
      <w:proofErr w:type="spellStart"/>
      <w:r w:rsidRPr="0082339D">
        <w:t>Informatics</w:t>
      </w:r>
      <w:proofErr w:type="spellEnd"/>
      <w:r w:rsidRPr="0082339D">
        <w:t xml:space="preserve"> </w:t>
      </w:r>
      <w:proofErr w:type="spellStart"/>
      <w:r w:rsidRPr="0082339D">
        <w:t>and</w:t>
      </w:r>
      <w:proofErr w:type="spellEnd"/>
      <w:r w:rsidRPr="0082339D">
        <w:t xml:space="preserve"> ICT, </w:t>
      </w:r>
      <w:proofErr w:type="spellStart"/>
      <w:r w:rsidRPr="0082339D">
        <w:t>July</w:t>
      </w:r>
      <w:proofErr w:type="spellEnd"/>
      <w:r w:rsidRPr="0082339D">
        <w:t xml:space="preserve"> 22-26, 2002, </w:t>
      </w:r>
      <w:proofErr w:type="spellStart"/>
      <w:r w:rsidRPr="0082339D">
        <w:t>Dortmund</w:t>
      </w:r>
      <w:proofErr w:type="spellEnd"/>
      <w:r w:rsidRPr="0082339D">
        <w:t xml:space="preserve">, </w:t>
      </w:r>
      <w:proofErr w:type="spellStart"/>
      <w:r w:rsidRPr="0082339D">
        <w:t>Germany</w:t>
      </w:r>
      <w:proofErr w:type="spellEnd"/>
      <w:r w:rsidRPr="0082339D">
        <w:t xml:space="preserve">. </w:t>
      </w:r>
      <w:proofErr w:type="spellStart"/>
      <w:r w:rsidRPr="0082339D">
        <w:t>Boston</w:t>
      </w:r>
      <w:proofErr w:type="spellEnd"/>
      <w:r w:rsidRPr="0082339D">
        <w:t xml:space="preserve">: </w:t>
      </w:r>
      <w:proofErr w:type="spellStart"/>
      <w:r w:rsidRPr="0082339D">
        <w:t>Kluwer</w:t>
      </w:r>
      <w:proofErr w:type="spellEnd"/>
      <w:r w:rsidRPr="0082339D">
        <w:t xml:space="preserve"> </w:t>
      </w:r>
      <w:proofErr w:type="spellStart"/>
      <w:r w:rsidRPr="0082339D">
        <w:t>Academic</w:t>
      </w:r>
      <w:proofErr w:type="spellEnd"/>
      <w:r w:rsidRPr="0082339D">
        <w:t>, 2003.</w:t>
      </w:r>
    </w:p>
    <w:p w14:paraId="7A6EE0C1" w14:textId="77777777" w:rsidR="00E049FC" w:rsidRDefault="00E049FC" w:rsidP="00E049FC">
      <w:pPr>
        <w:ind w:firstLine="510"/>
        <w:jc w:val="both"/>
      </w:pPr>
      <w:r w:rsidRPr="0082339D">
        <w:t>[</w:t>
      </w:r>
      <w:r>
        <w:t>2</w:t>
      </w:r>
      <w:r w:rsidRPr="0082339D">
        <w:t xml:space="preserve">] L. </w:t>
      </w:r>
      <w:proofErr w:type="spellStart"/>
      <w:r w:rsidRPr="0082339D">
        <w:t>Bass</w:t>
      </w:r>
      <w:proofErr w:type="spellEnd"/>
      <w:r w:rsidRPr="0082339D">
        <w:t xml:space="preserve">, P. </w:t>
      </w:r>
      <w:proofErr w:type="spellStart"/>
      <w:r w:rsidRPr="0082339D">
        <w:t>Clements</w:t>
      </w:r>
      <w:proofErr w:type="spellEnd"/>
      <w:r w:rsidRPr="0082339D">
        <w:t xml:space="preserve">, </w:t>
      </w:r>
      <w:proofErr w:type="spellStart"/>
      <w:r w:rsidRPr="0082339D">
        <w:t>and</w:t>
      </w:r>
      <w:proofErr w:type="spellEnd"/>
      <w:r w:rsidRPr="0082339D">
        <w:t xml:space="preserve"> R. </w:t>
      </w:r>
      <w:proofErr w:type="spellStart"/>
      <w:r w:rsidRPr="0082339D">
        <w:t>Kazman</w:t>
      </w:r>
      <w:proofErr w:type="spellEnd"/>
      <w:r w:rsidRPr="0082339D">
        <w:t xml:space="preserve">, </w:t>
      </w:r>
      <w:proofErr w:type="spellStart"/>
      <w:r w:rsidRPr="0082339D">
        <w:t>Software</w:t>
      </w:r>
      <w:proofErr w:type="spellEnd"/>
      <w:r w:rsidRPr="0082339D">
        <w:t xml:space="preserve"> </w:t>
      </w:r>
      <w:proofErr w:type="spellStart"/>
      <w:r w:rsidRPr="0082339D">
        <w:t>Architecture</w:t>
      </w:r>
      <w:proofErr w:type="spellEnd"/>
      <w:r w:rsidRPr="0082339D">
        <w:t xml:space="preserve"> </w:t>
      </w:r>
      <w:proofErr w:type="spellStart"/>
      <w:r w:rsidRPr="0082339D">
        <w:t>in</w:t>
      </w:r>
      <w:proofErr w:type="spellEnd"/>
      <w:r w:rsidRPr="0082339D">
        <w:t xml:space="preserve"> </w:t>
      </w:r>
      <w:proofErr w:type="spellStart"/>
      <w:r w:rsidRPr="0082339D">
        <w:t>Practice</w:t>
      </w:r>
      <w:proofErr w:type="spellEnd"/>
      <w:r w:rsidRPr="0082339D">
        <w:t xml:space="preserve">, 2nd </w:t>
      </w:r>
      <w:proofErr w:type="spellStart"/>
      <w:r w:rsidRPr="0082339D">
        <w:t>ed</w:t>
      </w:r>
      <w:proofErr w:type="spellEnd"/>
      <w:r w:rsidRPr="0082339D">
        <w:t xml:space="preserve">. </w:t>
      </w:r>
      <w:proofErr w:type="spellStart"/>
      <w:r w:rsidRPr="0082339D">
        <w:t>Reading</w:t>
      </w:r>
      <w:proofErr w:type="spellEnd"/>
      <w:r w:rsidRPr="0082339D">
        <w:t>, MA:</w:t>
      </w:r>
      <w:r>
        <w:t xml:space="preserve"> </w:t>
      </w:r>
      <w:proofErr w:type="spellStart"/>
      <w:r w:rsidRPr="0082339D">
        <w:t>Addison</w:t>
      </w:r>
      <w:proofErr w:type="spellEnd"/>
      <w:r w:rsidRPr="0082339D">
        <w:t xml:space="preserve"> </w:t>
      </w:r>
      <w:proofErr w:type="spellStart"/>
      <w:r w:rsidRPr="0082339D">
        <w:t>Wesley</w:t>
      </w:r>
      <w:proofErr w:type="spellEnd"/>
      <w:r w:rsidRPr="0082339D">
        <w:t>, 2003. [E-</w:t>
      </w:r>
      <w:proofErr w:type="spellStart"/>
      <w:r w:rsidRPr="0082339D">
        <w:t>book</w:t>
      </w:r>
      <w:proofErr w:type="spellEnd"/>
      <w:r w:rsidRPr="0082339D">
        <w:t xml:space="preserve">] </w:t>
      </w:r>
      <w:proofErr w:type="spellStart"/>
      <w:r w:rsidRPr="0082339D">
        <w:t>Available</w:t>
      </w:r>
      <w:proofErr w:type="spellEnd"/>
      <w:r w:rsidRPr="0082339D">
        <w:t xml:space="preserve">: </w:t>
      </w:r>
      <w:proofErr w:type="spellStart"/>
      <w:r w:rsidRPr="0082339D">
        <w:t>Safari</w:t>
      </w:r>
      <w:proofErr w:type="spellEnd"/>
      <w:r w:rsidRPr="0082339D">
        <w:t xml:space="preserve"> e-</w:t>
      </w:r>
      <w:proofErr w:type="spellStart"/>
      <w:r w:rsidRPr="0082339D">
        <w:t>book</w:t>
      </w:r>
      <w:proofErr w:type="spellEnd"/>
      <w:r>
        <w:t>.</w:t>
      </w:r>
    </w:p>
    <w:p w14:paraId="751A3511" w14:textId="77777777"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0972B2B5" w14:textId="77777777" w:rsidR="00D67F84" w:rsidRPr="00D67F84" w:rsidRDefault="006A4318" w:rsidP="00EC15E7">
      <w:pPr>
        <w:jc w:val="both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 xml:space="preserve">Назва англійською мовою </w:t>
      </w:r>
      <w:r w:rsidR="00D67F84" w:rsidRPr="00D67F84">
        <w:rPr>
          <w:rFonts w:eastAsia="Times New Roman" w:cs="Times New Roman"/>
          <w:b/>
          <w:color w:val="000000"/>
        </w:rPr>
        <w:t>(12пт)</w:t>
      </w:r>
    </w:p>
    <w:p w14:paraId="103E8207" w14:textId="77777777" w:rsidR="00D67F84" w:rsidRPr="00C42514" w:rsidRDefault="00D67F84" w:rsidP="00EC15E7">
      <w:pPr>
        <w:jc w:val="both"/>
        <w:rPr>
          <w:rFonts w:eastAsia="Times New Roman" w:cs="Times New Roman"/>
          <w:b/>
          <w:i/>
          <w:color w:val="000000"/>
          <w:sz w:val="22"/>
          <w:szCs w:val="22"/>
        </w:rPr>
      </w:pPr>
    </w:p>
    <w:p w14:paraId="490F09D4" w14:textId="77777777" w:rsidR="00D67F84" w:rsidRPr="00C42514" w:rsidRDefault="00D67F84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C42514">
        <w:rPr>
          <w:rFonts w:eastAsia="Times New Roman" w:cs="Times New Roman"/>
          <w:b/>
          <w:color w:val="000000"/>
          <w:sz w:val="22"/>
          <w:szCs w:val="22"/>
        </w:rPr>
        <w:t>Прізвище Ім’я англійською мовою</w:t>
      </w:r>
    </w:p>
    <w:p w14:paraId="60F8E833" w14:textId="77777777"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47F0D2BB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Анотація англійською мовою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(</w:t>
      </w:r>
      <w:bookmarkStart w:id="7" w:name="_Hlk158883810"/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Abstract</w:t>
      </w:r>
      <w:bookmarkEnd w:id="7"/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).</w:t>
      </w:r>
      <w:r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>Обсяг анотації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 w:rsidR="007519D8">
        <w:rPr>
          <w:rFonts w:eastAsia="Times New Roman" w:cs="Times New Roman"/>
          <w:i/>
          <w:color w:val="000000"/>
        </w:rPr>
        <w:t>8</w:t>
      </w:r>
      <w:r w:rsidR="007519D8"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знаків).</w:t>
      </w:r>
    </w:p>
    <w:p w14:paraId="7CD1207A" w14:textId="77777777"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bookmarkStart w:id="8" w:name="_Hlk158883853"/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bookmarkEnd w:id="8"/>
    <w:p w14:paraId="7DD7F2A2" w14:textId="77777777"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</w:p>
    <w:p w14:paraId="60843D0A" w14:textId="77777777" w:rsidR="00EE4159" w:rsidRPr="00D67F84" w:rsidRDefault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</w:p>
    <w:sectPr w:rsidR="00EE4159" w:rsidRPr="00D6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84"/>
    <w:rsid w:val="000A0C76"/>
    <w:rsid w:val="000F7A28"/>
    <w:rsid w:val="0013488B"/>
    <w:rsid w:val="0016105D"/>
    <w:rsid w:val="001E45F9"/>
    <w:rsid w:val="001F6E2B"/>
    <w:rsid w:val="003537DA"/>
    <w:rsid w:val="006A4318"/>
    <w:rsid w:val="007519D8"/>
    <w:rsid w:val="008353C1"/>
    <w:rsid w:val="00A06C06"/>
    <w:rsid w:val="00A20E96"/>
    <w:rsid w:val="00A73536"/>
    <w:rsid w:val="00AD2CA5"/>
    <w:rsid w:val="00B4559F"/>
    <w:rsid w:val="00B565AA"/>
    <w:rsid w:val="00BE3B6D"/>
    <w:rsid w:val="00C42514"/>
    <w:rsid w:val="00D04E42"/>
    <w:rsid w:val="00D67F84"/>
    <w:rsid w:val="00E049FC"/>
    <w:rsid w:val="00E30F0A"/>
    <w:rsid w:val="00EC15E7"/>
    <w:rsid w:val="00E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0647B5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Олексій Коваль</cp:lastModifiedBy>
  <cp:revision>2</cp:revision>
  <cp:lastPrinted>2024-02-15T07:40:00Z</cp:lastPrinted>
  <dcterms:created xsi:type="dcterms:W3CDTF">2024-02-15T08:10:00Z</dcterms:created>
  <dcterms:modified xsi:type="dcterms:W3CDTF">2024-02-15T08:10:00Z</dcterms:modified>
</cp:coreProperties>
</file>